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17" w:rsidRDefault="00206D22" w:rsidP="00D979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6D22">
        <w:rPr>
          <w:rFonts w:ascii="Times New Roman" w:hAnsi="Times New Roman" w:cs="Times New Roman"/>
          <w:b/>
          <w:sz w:val="26"/>
          <w:szCs w:val="26"/>
        </w:rPr>
        <w:t>TRƯỜNG THCS PHƯỚC HIỆP</w:t>
      </w:r>
    </w:p>
    <w:p w:rsidR="00D979DB" w:rsidRDefault="00D979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ĐỊA LÍ 8</w:t>
      </w:r>
    </w:p>
    <w:p w:rsidR="00206D22" w:rsidRPr="00EA2623" w:rsidRDefault="00206D22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23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:rsidR="00206D22" w:rsidRPr="00EA2623" w:rsidRDefault="00206D22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23">
        <w:rPr>
          <w:rFonts w:ascii="Times New Roman" w:hAnsi="Times New Roman" w:cs="Times New Roman"/>
          <w:b/>
          <w:sz w:val="28"/>
          <w:szCs w:val="28"/>
        </w:rPr>
        <w:t>CHỦ ĐỀ</w:t>
      </w:r>
      <w:r w:rsidR="00EA2623" w:rsidRPr="00EA262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A26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23" w:rsidRPr="00EA2623">
        <w:rPr>
          <w:rFonts w:ascii="Times New Roman" w:hAnsi="Times New Roman" w:cs="Times New Roman"/>
          <w:b/>
          <w:sz w:val="28"/>
          <w:szCs w:val="28"/>
        </w:rPr>
        <w:t>CÁC KHU VỰC</w:t>
      </w:r>
      <w:r w:rsidRPr="00EA2623">
        <w:rPr>
          <w:rFonts w:ascii="Times New Roman" w:hAnsi="Times New Roman" w:cs="Times New Roman"/>
          <w:b/>
          <w:sz w:val="28"/>
          <w:szCs w:val="28"/>
        </w:rPr>
        <w:t xml:space="preserve"> CHÂU Á</w:t>
      </w:r>
    </w:p>
    <w:p w:rsidR="00EA2623" w:rsidRDefault="00EA2623" w:rsidP="00D9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23">
        <w:rPr>
          <w:rFonts w:ascii="Times New Roman" w:hAnsi="Times New Roman" w:cs="Times New Roman"/>
          <w:b/>
          <w:sz w:val="28"/>
          <w:szCs w:val="28"/>
        </w:rPr>
        <w:t>TIẾ</w:t>
      </w:r>
      <w:r w:rsidR="00057454">
        <w:rPr>
          <w:rFonts w:ascii="Times New Roman" w:hAnsi="Times New Roman" w:cs="Times New Roman"/>
          <w:b/>
          <w:sz w:val="28"/>
          <w:szCs w:val="28"/>
        </w:rPr>
        <w:t>T 13</w:t>
      </w:r>
      <w:r w:rsidRPr="00EA26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54">
        <w:rPr>
          <w:rFonts w:ascii="Times New Roman" w:hAnsi="Times New Roman" w:cs="Times New Roman"/>
          <w:b/>
          <w:sz w:val="28"/>
          <w:szCs w:val="28"/>
        </w:rPr>
        <w:t>DÂN CƯ VÀ ĐẶC ĐIỂM KINH TẾ KHU VỰC NAM Á</w:t>
      </w:r>
    </w:p>
    <w:p w:rsidR="00EA2623" w:rsidRPr="00EA2623" w:rsidRDefault="00716053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CD592" wp14:editId="4ED9FA9C">
            <wp:simplePos x="0" y="0"/>
            <wp:positionH relativeFrom="column">
              <wp:posOffset>374650</wp:posOffset>
            </wp:positionH>
            <wp:positionV relativeFrom="paragraph">
              <wp:posOffset>227965</wp:posOffset>
            </wp:positionV>
            <wp:extent cx="3990975" cy="4687570"/>
            <wp:effectExtent l="0" t="0" r="9525" b="0"/>
            <wp:wrapThrough wrapText="bothSides">
              <wp:wrapPolygon edited="0">
                <wp:start x="0" y="0"/>
                <wp:lineTo x="0" y="21506"/>
                <wp:lineTo x="21548" y="21506"/>
                <wp:lineTo x="21548" y="0"/>
                <wp:lineTo x="0" y="0"/>
              </wp:wrapPolygon>
            </wp:wrapThrough>
            <wp:docPr id="4" name="Picture 4" descr="Vị trí địa lí và địa hình khu vực nam Á | SGK Địa l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ị trí địa lí và địa hình khu vực nam Á | SGK Địa lí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6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FFC1A9" wp14:editId="05B5103E">
            <wp:simplePos x="0" y="0"/>
            <wp:positionH relativeFrom="column">
              <wp:posOffset>5090160</wp:posOffset>
            </wp:positionH>
            <wp:positionV relativeFrom="paragraph">
              <wp:posOffset>227965</wp:posOffset>
            </wp:positionV>
            <wp:extent cx="4029075" cy="4618355"/>
            <wp:effectExtent l="0" t="0" r="9525" b="0"/>
            <wp:wrapThrough wrapText="bothSides">
              <wp:wrapPolygon edited="0">
                <wp:start x="0" y="0"/>
                <wp:lineTo x="0" y="21472"/>
                <wp:lineTo x="21549" y="21472"/>
                <wp:lineTo x="21549" y="0"/>
                <wp:lineTo x="0" y="0"/>
              </wp:wrapPolygon>
            </wp:wrapThrough>
            <wp:docPr id="2" name="Picture 2" descr="Quan sát hình 11.1 (SGK trang 37) em có nhận xét gì về sự phân bố dân cư  của Nam Á? | SGK Địa l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11.1 (SGK trang 37) em có nhận xét gì về sự phân bố dân cư  của Nam Á? | SGK Địa lí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4E" w:rsidRDefault="00EA2623" w:rsidP="004E4039">
      <w:pPr>
        <w:jc w:val="center"/>
      </w:pPr>
      <w:r>
        <w:t xml:space="preserve">         </w:t>
      </w:r>
    </w:p>
    <w:p w:rsidR="00057454" w:rsidRDefault="00057454" w:rsidP="004E4039">
      <w:pPr>
        <w:jc w:val="center"/>
      </w:pPr>
    </w:p>
    <w:p w:rsidR="00294814" w:rsidRDefault="00294814" w:rsidP="004E4039">
      <w:pPr>
        <w:jc w:val="center"/>
      </w:pPr>
    </w:p>
    <w:p w:rsidR="00294814" w:rsidRDefault="00294814" w:rsidP="004E4039">
      <w:pPr>
        <w:jc w:val="center"/>
      </w:pPr>
      <w:bookmarkStart w:id="0" w:name="_GoBack"/>
      <w:bookmarkEnd w:id="0"/>
    </w:p>
    <w:tbl>
      <w:tblPr>
        <w:tblW w:w="9450" w:type="dxa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253"/>
        <w:gridCol w:w="2092"/>
        <w:gridCol w:w="2208"/>
      </w:tblGrid>
      <w:tr w:rsidR="00057454" w:rsidTr="00716053">
        <w:trPr>
          <w:trHeight w:val="1138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Khu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Diện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</w:p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nghìn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km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</w:p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triệu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MĐDS</w:t>
            </w:r>
          </w:p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/km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057454" w:rsidTr="00716053">
        <w:trPr>
          <w:trHeight w:val="619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Đông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11762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1503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127,8</w:t>
            </w:r>
          </w:p>
        </w:tc>
      </w:tr>
      <w:tr w:rsidR="00057454" w:rsidTr="00716053">
        <w:trPr>
          <w:trHeight w:val="630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Nam 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4489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1356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302,1</w:t>
            </w:r>
          </w:p>
        </w:tc>
      </w:tr>
      <w:tr w:rsidR="00057454" w:rsidTr="00716053">
        <w:trPr>
          <w:trHeight w:val="630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Nam</w:t>
            </w: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4495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115,5</w:t>
            </w:r>
          </w:p>
        </w:tc>
      </w:tr>
      <w:tr w:rsidR="00057454" w:rsidTr="00716053">
        <w:trPr>
          <w:trHeight w:val="619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Trung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4002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057454" w:rsidTr="00716053">
        <w:trPr>
          <w:trHeight w:val="630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Tây</w:t>
            </w:r>
            <w:proofErr w:type="spellEnd"/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Nam 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7016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54" w:rsidRPr="00057454" w:rsidRDefault="00057454" w:rsidP="0005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54">
              <w:rPr>
                <w:rFonts w:ascii="Times New Roman" w:eastAsia="Calibri" w:hAnsi="Times New Roman" w:cs="Times New Roman"/>
                <w:sz w:val="26"/>
                <w:szCs w:val="26"/>
              </w:rPr>
              <w:t>40,8</w:t>
            </w:r>
          </w:p>
        </w:tc>
      </w:tr>
    </w:tbl>
    <w:p w:rsidR="00716053" w:rsidRDefault="00716053" w:rsidP="00E24A2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</w:p>
    <w:p w:rsidR="00294814" w:rsidRPr="00294814" w:rsidRDefault="00294814" w:rsidP="002948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9481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29481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2948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</w:p>
    <w:p w:rsidR="00294814" w:rsidRPr="00294814" w:rsidRDefault="00294814" w:rsidP="00294814">
      <w:pPr>
        <w:tabs>
          <w:tab w:val="left" w:pos="284"/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48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2 ở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Á,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Á</w:t>
      </w:r>
    </w:p>
    <w:p w:rsidR="00294814" w:rsidRPr="00294814" w:rsidRDefault="00294814" w:rsidP="00294814">
      <w:pPr>
        <w:tabs>
          <w:tab w:val="left" w:pos="284"/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48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9481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94814" w:rsidRPr="00294814" w:rsidRDefault="00294814" w:rsidP="00294814">
      <w:pPr>
        <w:tabs>
          <w:tab w:val="left" w:pos="284"/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48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Mumbai, New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Dehli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, Calcutta, Karachi,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Darka</w:t>
      </w:r>
      <w:proofErr w:type="spellEnd"/>
    </w:p>
    <w:p w:rsidR="00294814" w:rsidRPr="00294814" w:rsidRDefault="00294814" w:rsidP="00294814">
      <w:pPr>
        <w:tabs>
          <w:tab w:val="left" w:pos="284"/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48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:rsidR="00294814" w:rsidRPr="00294814" w:rsidRDefault="00294814" w:rsidP="002948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48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Phật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94814">
        <w:rPr>
          <w:rFonts w:ascii="Times New Roman" w:hAnsi="Times New Roman" w:cs="Times New Roman"/>
          <w:sz w:val="26"/>
          <w:szCs w:val="26"/>
        </w:rPr>
        <w:t>...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Đặc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điểm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kinh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tế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xã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hội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294814">
        <w:rPr>
          <w:rFonts w:ascii="Times New Roman" w:eastAsia="Calibri" w:hAnsi="Times New Roman" w:cs="Times New Roman"/>
          <w:bCs/>
          <w:sz w:val="26"/>
          <w:szCs w:val="26"/>
        </w:rPr>
        <w:t>T</w:t>
      </w:r>
      <w:r w:rsidRPr="00294814">
        <w:rPr>
          <w:rFonts w:ascii="Times New Roman" w:eastAsia="Calibri" w:hAnsi="Times New Roman" w:cs="Times New Roman"/>
          <w:sz w:val="26"/>
          <w:szCs w:val="26"/>
        </w:rPr>
        <w:t>ình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ổn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vực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nền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4814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proofErr w:type="gram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yếu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Ấn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Độ</w:t>
      </w:r>
      <w:proofErr w:type="spellEnd"/>
      <w:r w:rsidRPr="00294814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1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ngành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ngành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CN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nghệ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tinh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94814">
        <w:rPr>
          <w:rFonts w:ascii="Times New Roman" w:eastAsia="Calibri" w:hAnsi="Times New Roman" w:cs="Times New Roman"/>
          <w:sz w:val="26"/>
          <w:szCs w:val="26"/>
        </w:rPr>
        <w:t>vi</w:t>
      </w:r>
      <w:proofErr w:type="gram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94814" w:rsidRPr="00294814" w:rsidRDefault="00294814" w:rsidP="0029481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2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mạng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"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xanh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"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"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trắng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"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Ấn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tốt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vấn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lương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4814" w:rsidRPr="00294814" w:rsidRDefault="00294814" w:rsidP="00294814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Dịch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4814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2948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94814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</w:p>
    <w:p w:rsidR="00BE524E" w:rsidRDefault="00D979DB" w:rsidP="002948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Cs/>
          <w:color w:val="FF0000"/>
          <w:sz w:val="26"/>
          <w:szCs w:val="26"/>
        </w:rPr>
        <w:t>LUYỆN TẬP</w:t>
      </w:r>
    </w:p>
    <w:p w:rsidR="00D979DB" w:rsidRPr="00D979DB" w:rsidRDefault="00D979DB" w:rsidP="00E24A2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Vẽ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sơ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đô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tư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duy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hệ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thống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hoá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thức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 w:rsidRPr="00D979D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79DB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</w:p>
    <w:p w:rsidR="00BE524E" w:rsidRDefault="00BE524E" w:rsidP="00206D22">
      <w:pPr>
        <w:jc w:val="center"/>
      </w:pPr>
    </w:p>
    <w:p w:rsidR="003102AB" w:rsidRDefault="003102AB"/>
    <w:p w:rsidR="003102AB" w:rsidRDefault="003102AB"/>
    <w:p w:rsidR="003102AB" w:rsidRDefault="00822759" w:rsidP="00BE524E">
      <w:r>
        <w:br w:type="textWrapping" w:clear="all"/>
      </w:r>
    </w:p>
    <w:sectPr w:rsidR="003102AB" w:rsidSect="00294814">
      <w:pgSz w:w="16839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multilevel"/>
    <w:tmpl w:val="411C7F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81D21"/>
    <w:multiLevelType w:val="multilevel"/>
    <w:tmpl w:val="6E381D21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AB"/>
    <w:rsid w:val="00057454"/>
    <w:rsid w:val="00142E17"/>
    <w:rsid w:val="001947F5"/>
    <w:rsid w:val="001B70A7"/>
    <w:rsid w:val="001D0539"/>
    <w:rsid w:val="00206D22"/>
    <w:rsid w:val="00294814"/>
    <w:rsid w:val="003102AB"/>
    <w:rsid w:val="004509D0"/>
    <w:rsid w:val="004E4039"/>
    <w:rsid w:val="00716053"/>
    <w:rsid w:val="00810C8F"/>
    <w:rsid w:val="00822759"/>
    <w:rsid w:val="00962E02"/>
    <w:rsid w:val="00BE524E"/>
    <w:rsid w:val="00D979DB"/>
    <w:rsid w:val="00E24A2C"/>
    <w:rsid w:val="00EA2623"/>
    <w:rsid w:val="00F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59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semiHidden/>
    <w:unhideWhenUsed/>
    <w:rsid w:val="00962E02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24A2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59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semiHidden/>
    <w:unhideWhenUsed/>
    <w:rsid w:val="00962E02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24A2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VY</dc:creator>
  <cp:lastModifiedBy>THANH VY</cp:lastModifiedBy>
  <cp:revision>4</cp:revision>
  <cp:lastPrinted>2021-11-04T10:46:00Z</cp:lastPrinted>
  <dcterms:created xsi:type="dcterms:W3CDTF">2021-11-20T14:39:00Z</dcterms:created>
  <dcterms:modified xsi:type="dcterms:W3CDTF">2021-11-20T15:02:00Z</dcterms:modified>
</cp:coreProperties>
</file>